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ascii="仿宋_GB2312" w:hAnsi="宋体" w:eastAsia="仿宋_GB2312" w:cs="Times New Roman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6"/>
          <w:kern w:val="0"/>
          <w:sz w:val="32"/>
          <w:szCs w:val="32"/>
        </w:rPr>
        <w:t>附件</w:t>
      </w:r>
      <w:r>
        <w:rPr>
          <w:rFonts w:ascii="仿宋_GB2312" w:hAnsi="宋体" w:eastAsia="仿宋_GB2312" w:cs="仿宋_GB2312"/>
          <w:color w:val="000000"/>
          <w:spacing w:val="6"/>
          <w:kern w:val="0"/>
          <w:sz w:val="32"/>
          <w:szCs w:val="32"/>
        </w:rPr>
        <w:t>2</w:t>
      </w:r>
    </w:p>
    <w:p>
      <w:pPr>
        <w:spacing w:line="400" w:lineRule="exact"/>
        <w:jc w:val="center"/>
        <w:rPr>
          <w:rFonts w:ascii="方正小标宋简体" w:hAnsi="宋体" w:eastAsia="方正小标宋简体" w:cs="Times New Roman"/>
          <w:color w:val="000000"/>
          <w:spacing w:val="6"/>
          <w:kern w:val="0"/>
          <w:sz w:val="40"/>
          <w:szCs w:val="40"/>
        </w:rPr>
      </w:pPr>
      <w:r>
        <w:rPr>
          <w:rFonts w:ascii="方正小标宋简体" w:hAnsi="宋体" w:eastAsia="方正小标宋简体" w:cs="方正小标宋简体"/>
          <w:color w:val="000000"/>
          <w:spacing w:val="6"/>
          <w:kern w:val="0"/>
          <w:sz w:val="40"/>
          <w:szCs w:val="40"/>
        </w:rPr>
        <w:t>202</w:t>
      </w:r>
      <w:r>
        <w:rPr>
          <w:rFonts w:hint="eastAsia" w:ascii="方正小标宋简体" w:hAnsi="宋体" w:eastAsia="方正小标宋简体" w:cs="方正小标宋简体"/>
          <w:color w:val="000000"/>
          <w:spacing w:val="6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宋体" w:eastAsia="方正小标宋简体" w:cs="方正小标宋简体"/>
          <w:color w:val="000000"/>
          <w:spacing w:val="6"/>
          <w:kern w:val="0"/>
          <w:sz w:val="40"/>
          <w:szCs w:val="40"/>
        </w:rPr>
        <w:t>年度马鞍山市直事业单位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  <w:t>统一笔试</w:t>
      </w:r>
      <w:r>
        <w:rPr>
          <w:rFonts w:hint="eastAsia" w:ascii="方正小标宋简体" w:hAnsi="宋体" w:eastAsia="方正小标宋简体" w:cs="方正小标宋简体"/>
          <w:color w:val="000000"/>
          <w:spacing w:val="6"/>
          <w:kern w:val="0"/>
          <w:sz w:val="40"/>
          <w:szCs w:val="40"/>
        </w:rPr>
        <w:t>公开招聘工作人员专业测试方式一览表</w:t>
      </w:r>
    </w:p>
    <w:p>
      <w:pPr>
        <w:spacing w:line="80" w:lineRule="exact"/>
        <w:jc w:val="center"/>
        <w:rPr>
          <w:rFonts w:cs="Times New Roman"/>
          <w:b/>
          <w:bCs/>
        </w:rPr>
      </w:pPr>
    </w:p>
    <w:tbl>
      <w:tblPr>
        <w:tblStyle w:val="2"/>
        <w:tblW w:w="988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4"/>
        <w:gridCol w:w="1065"/>
        <w:gridCol w:w="882"/>
        <w:gridCol w:w="2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计划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专业测试方式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市党风廉政教育中心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市专用通信局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市专用通信局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市人民政府机关幼儿园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无生上课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专业素养考核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现场答辩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市工程咨询院（市政府投资项目评审中心、市固定资产项目节能评估评审中心）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市科技成果转移转化服务中心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市科技成果转移转化服务中心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市福利院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市流浪乞讨人员救助站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1001009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市殡仪馆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市法律援助中心（市法治研究中心）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市国库集中支付中心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市行政事业单位资产管理中心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市人力资源和社会保障局计算机信息管理中心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市人力资源和社会保障局计算机信息管理中心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市人事考试院（市职业技能鉴定指导中心）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市工伤保险管理服务中心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市不动产登记中心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市林场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市自然资源和规划局管理所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市自然资源和规划局管理所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市环境宣传教育中心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市生态环境信息中心（市生态环境科学研究所）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含山县生态环境监测站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和县生态环境监测站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当涂县生态环境保护综合行政执法大队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经济技术开发区生态环境保护综合行政执法大队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市建筑管理处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市住房保障和房地产开发管理中心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1001029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市市政管理处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市市政管理处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市房地产产权市场管理处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市道路运输管理服务中心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市道路运输管理服务中心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市道路运输管理服务中心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市道路运输管理服务中心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市交通运输综合行政执法支队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市交通运输综合行政执法支队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市交通运输综合行政执法支队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1001039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市交通运输综合行政执法支队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市公路管理服务中心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市公路管理服务中心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市公路管理服务中心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市公路管理服务中心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市港航（地方海事）管理服务中心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市港航（地方海事）管理服务中心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市港航（地方海事）管理服务中心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市农业综合行政执法支队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市水政监察支队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市跨境电子商务综合试验区管理服务中心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市跨境电子商务综合试验区管理服务中心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市文物管理中心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市卫生健康综合监督执法支队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市卫生健康综合监督执法支队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市疾病预防控制中心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市疾病预防控制中心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市疾病预防控制中心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市疾病预防控制中心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市疾病预防控制中心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1001059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市紧急救援中心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市紧急救援中心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市紧急救援中心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市中心血站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市中心血站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市卫生健康信息中心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市健康促进中心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市应急管理综合行政执法支队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市计量测试研究所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市计量测试研究所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1001069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市知识产权保护中心（市知识产权维权援助中心）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市食品药品安全检查中心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市食品药品安全检查中心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市纤维检验所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市市场监管综合行政执法支队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市产品质量监督检验所（国家钢铁及制品质量检验检测中心）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市食品药品检验和药品不良反应监测中心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市青少年业余体校（市体育运动学校）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无生上课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市青少年业余体校（市体育运动学校）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无生上课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市青少年业余体校（市体育运动学校）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1001079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无生上课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市青少年业余体校（市体育运动学校）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无生上课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市医疗生育保险基金征缴管理中心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市医疗保障基金监督管理中心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市园林绿化管理处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市园林绿化管理处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市园林绿化管理处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市城市管理执法支队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市城市管理执法支队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市城市管理执法支队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市人防（民防）指挥信息保障中心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市人防工程建设管理中心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市大数据中心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市政务服务中心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市政务服务中心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市公共资源交易中心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市公共资源交易中心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经济技术开发区政务服务中心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经济技术开发区政务服务中心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经济技术开发区人才发展服务中心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经济技术开发区人才发展服务中心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1001099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经济技术开发区社会事务中心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经济技术开发区社会事务中心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经济技术开发区科技创新中心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年陡镇所属事业单位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姥桥镇下属事业单位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白桥镇下属事业单位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慈湖高新技术产业开发区综合行政执法大队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慈湖高新技术产业开发区综合行政执法大队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慈湖高新技术产业开发区综合行政执法大队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1001109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慈湖高新技术产业开发区综合行政执法大队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慈湖高新技术产业开发区综合行政执法大队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1001111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慈湖高新技术产业开发区综合行政执法大队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1001112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马鞍山慈湖化工园区管理委员会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1001113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宁马省际毗邻地区新型功能区发展服务中心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1001114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宁马省际毗邻地区新型功能区发展服务中心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1001115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市工人文化宫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1001116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市工人文化宫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1001117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市妇联实验幼儿园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1001118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无生上课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专业素养考核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现场答辩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马鞍山画院(市文学艺术院)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1001119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技能操作（现场绘画）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马鞍山日报社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1001120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专业笔试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马鞍山广播电视台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1001121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技能操作（上机操作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马鞍山广播电视台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1001122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情景模拟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马鞍山广播电视台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1001123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现场答辩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1001124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采石风景名胜区管理委员会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1001125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市重点工程建设管理处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1001126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市重点工程建设管理处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1001127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1001135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1001136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1001137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1001138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1001139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1001140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1001141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</w:tr>
    </w:tbl>
    <w:p>
      <w:pPr>
        <w:spacing w:line="300" w:lineRule="exact"/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361" w:bottom="14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Y1Yzk2ODYzZmYwMjQwMzBkMjc5NTRkZGY5ZGM0MGEifQ=="/>
  </w:docVars>
  <w:rsids>
    <w:rsidRoot w:val="00E562EB"/>
    <w:rsid w:val="00310384"/>
    <w:rsid w:val="00675346"/>
    <w:rsid w:val="00A349C9"/>
    <w:rsid w:val="00D509BF"/>
    <w:rsid w:val="00D97B0C"/>
    <w:rsid w:val="00E562EB"/>
    <w:rsid w:val="00F971B3"/>
    <w:rsid w:val="051C7466"/>
    <w:rsid w:val="0B624BDB"/>
    <w:rsid w:val="0DB23063"/>
    <w:rsid w:val="18BB6C0F"/>
    <w:rsid w:val="1F7E4269"/>
    <w:rsid w:val="2460490A"/>
    <w:rsid w:val="27EC271D"/>
    <w:rsid w:val="32665876"/>
    <w:rsid w:val="369641EA"/>
    <w:rsid w:val="3C9549C9"/>
    <w:rsid w:val="3FFE1386"/>
    <w:rsid w:val="43461D78"/>
    <w:rsid w:val="5C07706D"/>
    <w:rsid w:val="5E975837"/>
    <w:rsid w:val="5FF7045D"/>
    <w:rsid w:val="5FFD7E1A"/>
    <w:rsid w:val="6BD26D7D"/>
    <w:rsid w:val="6BE71256"/>
    <w:rsid w:val="70C05E74"/>
    <w:rsid w:val="74FC5A4C"/>
    <w:rsid w:val="7E7E8325"/>
    <w:rsid w:val="BFF1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478</Words>
  <Characters>2730</Characters>
  <Lines>0</Lines>
  <Paragraphs>0</Paragraphs>
  <TotalTime>18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2021-06-24T23:00:00Z</dcterms:created>
  <dc:creator>Administrator</dc:creator>
  <cp:lastModifiedBy>user</cp:lastModifiedBy>
  <cp:lastPrinted>2023-06-12T09:17:35Z</cp:lastPrinted>
  <dcterms:modified xsi:type="dcterms:W3CDTF">2023-06-12T09:51:20Z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F2ACEE8E3B5E4946802FCC7ED9974E45</vt:lpwstr>
  </property>
</Properties>
</file>